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99" w:rsidRPr="00782699" w:rsidRDefault="00782699" w:rsidP="00782699">
      <w:pPr>
        <w:shd w:val="clear" w:color="auto" w:fill="FCEFD8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444444"/>
          <w:sz w:val="53"/>
          <w:szCs w:val="53"/>
          <w:lang w:eastAsia="ru-RU"/>
        </w:rPr>
      </w:pPr>
      <w:r w:rsidRPr="0078269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Программа мероприятий по реализации концепции управления качеством в сфере культуры на 2021-2022 гг.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  <w:gridCol w:w="3865"/>
        <w:gridCol w:w="4380"/>
      </w:tblGrid>
      <w:tr w:rsidR="00782699" w:rsidRPr="00782699" w:rsidTr="00782699">
        <w:trPr>
          <w:tblHeader/>
        </w:trPr>
        <w:tc>
          <w:tcPr>
            <w:tcW w:w="0" w:type="auto"/>
            <w:tcBorders>
              <w:top w:val="single" w:sz="6" w:space="0" w:color="D9D7CE"/>
              <w:left w:val="single" w:sz="6" w:space="0" w:color="D9D7CE"/>
              <w:bottom w:val="single" w:sz="6" w:space="0" w:color="D9D7CE"/>
              <w:right w:val="single" w:sz="6" w:space="0" w:color="D9D7CE"/>
            </w:tcBorders>
            <w:shd w:val="clear" w:color="auto" w:fill="F2F0E6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82699" w:rsidRPr="00782699" w:rsidRDefault="00782699" w:rsidP="007826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44444"/>
                <w:sz w:val="20"/>
                <w:szCs w:val="20"/>
                <w:lang w:eastAsia="ru-RU"/>
              </w:rPr>
            </w:pPr>
            <w:r w:rsidRPr="00782699">
              <w:rPr>
                <w:rFonts w:ascii="Arial" w:eastAsia="Times New Roman" w:hAnsi="Arial" w:cs="Arial"/>
                <w:b/>
                <w:bCs/>
                <w:caps/>
                <w:color w:val="444444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D9D7CE"/>
              <w:left w:val="single" w:sz="6" w:space="0" w:color="D9D7CE"/>
              <w:bottom w:val="single" w:sz="6" w:space="0" w:color="D9D7CE"/>
              <w:right w:val="single" w:sz="6" w:space="0" w:color="D9D7CE"/>
            </w:tcBorders>
            <w:shd w:val="clear" w:color="auto" w:fill="F2F0E6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82699" w:rsidRPr="00782699" w:rsidRDefault="00782699" w:rsidP="007826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44444"/>
                <w:sz w:val="20"/>
                <w:szCs w:val="20"/>
                <w:lang w:eastAsia="ru-RU"/>
              </w:rPr>
            </w:pPr>
            <w:r w:rsidRPr="00782699">
              <w:rPr>
                <w:rFonts w:ascii="Arial" w:eastAsia="Times New Roman" w:hAnsi="Arial" w:cs="Arial"/>
                <w:b/>
                <w:bCs/>
                <w:caps/>
                <w:color w:val="444444"/>
                <w:sz w:val="20"/>
                <w:szCs w:val="20"/>
                <w:lang w:eastAsia="ru-RU"/>
              </w:rPr>
              <w:t>НАПРАВЛЕНИЕ РАЗВИТИЯ</w:t>
            </w:r>
          </w:p>
        </w:tc>
        <w:tc>
          <w:tcPr>
            <w:tcW w:w="0" w:type="auto"/>
            <w:tcBorders>
              <w:top w:val="single" w:sz="6" w:space="0" w:color="D9D7CE"/>
              <w:left w:val="single" w:sz="6" w:space="0" w:color="D9D7CE"/>
              <w:bottom w:val="single" w:sz="6" w:space="0" w:color="D9D7CE"/>
              <w:right w:val="single" w:sz="6" w:space="0" w:color="D9D7CE"/>
            </w:tcBorders>
            <w:shd w:val="clear" w:color="auto" w:fill="F2F0E6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82699" w:rsidRPr="00782699" w:rsidRDefault="00782699" w:rsidP="007826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44444"/>
                <w:sz w:val="20"/>
                <w:szCs w:val="20"/>
                <w:lang w:eastAsia="ru-RU"/>
              </w:rPr>
            </w:pPr>
            <w:r w:rsidRPr="00782699">
              <w:rPr>
                <w:rFonts w:ascii="Arial" w:eastAsia="Times New Roman" w:hAnsi="Arial" w:cs="Arial"/>
                <w:b/>
                <w:bCs/>
                <w:caps/>
                <w:color w:val="444444"/>
                <w:sz w:val="20"/>
                <w:szCs w:val="20"/>
                <w:lang w:eastAsia="ru-RU"/>
              </w:rPr>
              <w:t>ОЖИДАЕМЫЕ РЕЗУЛЬТАТЫ</w:t>
            </w:r>
          </w:p>
        </w:tc>
      </w:tr>
      <w:tr w:rsidR="00782699" w:rsidRPr="00782699" w:rsidTr="00782699">
        <w:tc>
          <w:tcPr>
            <w:tcW w:w="0" w:type="auto"/>
            <w:tcBorders>
              <w:top w:val="single" w:sz="6" w:space="0" w:color="D9D7CE"/>
              <w:left w:val="single" w:sz="6" w:space="0" w:color="D9D7CE"/>
              <w:bottom w:val="single" w:sz="6" w:space="0" w:color="D9D7CE"/>
              <w:right w:val="single" w:sz="6" w:space="0" w:color="D9D7C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82699" w:rsidRPr="00782699" w:rsidRDefault="00782699" w:rsidP="007826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9D7CE"/>
              <w:left w:val="single" w:sz="6" w:space="0" w:color="D9D7CE"/>
              <w:bottom w:val="single" w:sz="6" w:space="0" w:color="D9D7CE"/>
              <w:right w:val="single" w:sz="6" w:space="0" w:color="D9D7C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82699" w:rsidRPr="00782699" w:rsidRDefault="00782699" w:rsidP="007826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Модернизация услуг в сфере культуры в интересах всех групп и слоев населения</w:t>
            </w:r>
          </w:p>
        </w:tc>
        <w:tc>
          <w:tcPr>
            <w:tcW w:w="0" w:type="auto"/>
            <w:tcBorders>
              <w:top w:val="single" w:sz="6" w:space="0" w:color="D9D7CE"/>
              <w:left w:val="single" w:sz="6" w:space="0" w:color="D9D7CE"/>
              <w:bottom w:val="single" w:sz="6" w:space="0" w:color="D9D7CE"/>
              <w:right w:val="single" w:sz="6" w:space="0" w:color="D9D7C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82699" w:rsidRPr="00782699" w:rsidRDefault="00782699" w:rsidP="007826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- Проведение плановых социологических исследований удовлетворенности спроса на услуги культуры.</w:t>
            </w:r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br/>
              <w:t>- Внедрение в организацию мероприятий коммуникативных и интерактивных элементов.</w:t>
            </w:r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br/>
              <w:t>- Увеличение числа совместных программ учреждений культуры различных направлений и профиля деятельности.</w:t>
            </w:r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br/>
              <w:t>- Повышение комфортности и оснащенности современным оборудованием зон обслуживания посетителей, зон приема, в том числе гардеробов и туалетов.</w:t>
            </w:r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br/>
              <w:t>- Расширение и совершенствование комплекса дополнительных услуг сферы культуры.</w:t>
            </w:r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br/>
              <w:t>- Совершенствование системы информации и ориентации в здании, помещениях дома культуры.</w:t>
            </w:r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br/>
              <w:t>- Повышение профессионализма кадров, непосредственно работающих с посетителями.</w:t>
            </w:r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br/>
              <w:t>- Расширение культурно-массовой, спортивно-оздоровительной, досуговой деятельности культуры.</w:t>
            </w:r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br/>
              <w:t>- Развитие культуры уличных концертов.</w:t>
            </w:r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br/>
              <w:t>- Увеличение числа локальных культурных мероприятий в городской среде, для разных аудиторий.</w:t>
            </w:r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br/>
              <w:t xml:space="preserve">- Участие в малобюджетных </w:t>
            </w:r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lastRenderedPageBreak/>
              <w:t>выездных концертных площадках.</w:t>
            </w:r>
          </w:p>
        </w:tc>
        <w:bookmarkStart w:id="0" w:name="_GoBack"/>
        <w:bookmarkEnd w:id="0"/>
      </w:tr>
      <w:tr w:rsidR="00782699" w:rsidRPr="00782699" w:rsidTr="00782699">
        <w:tc>
          <w:tcPr>
            <w:tcW w:w="0" w:type="auto"/>
            <w:tcBorders>
              <w:top w:val="single" w:sz="6" w:space="0" w:color="D9D7CE"/>
              <w:left w:val="single" w:sz="6" w:space="0" w:color="D9D7CE"/>
              <w:bottom w:val="single" w:sz="6" w:space="0" w:color="D9D7CE"/>
              <w:right w:val="single" w:sz="6" w:space="0" w:color="D9D7C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82699" w:rsidRPr="00782699" w:rsidRDefault="00782699" w:rsidP="007826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9D7CE"/>
              <w:left w:val="single" w:sz="6" w:space="0" w:color="D9D7CE"/>
              <w:bottom w:val="single" w:sz="6" w:space="0" w:color="D9D7CE"/>
              <w:right w:val="single" w:sz="6" w:space="0" w:color="D9D7C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82699" w:rsidRPr="00782699" w:rsidRDefault="00782699" w:rsidP="007826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Повышение образовательной роли культуры</w:t>
            </w:r>
          </w:p>
        </w:tc>
        <w:tc>
          <w:tcPr>
            <w:tcW w:w="0" w:type="auto"/>
            <w:tcBorders>
              <w:top w:val="single" w:sz="6" w:space="0" w:color="D9D7CE"/>
              <w:left w:val="single" w:sz="6" w:space="0" w:color="D9D7CE"/>
              <w:bottom w:val="single" w:sz="6" w:space="0" w:color="D9D7CE"/>
              <w:right w:val="single" w:sz="6" w:space="0" w:color="D9D7C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82699" w:rsidRPr="00782699" w:rsidRDefault="00782699" w:rsidP="007826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- Увеличение числа проектов, программах, направленных на работу с детско-юношеской аудиторией Дома культуры.</w:t>
            </w:r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br/>
              <w:t>- Расширение партнерства между учреждениями культуры (обмен и обобщение опыта, выделение проблем и их корректировка).</w:t>
            </w:r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br/>
              <w:t>- Расширение партнерства между сферами культуры и образования.</w:t>
            </w:r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br/>
              <w:t>- Расширение контактов между организациями культуры и общеобразовательными учреждениями.</w:t>
            </w:r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br/>
              <w:t>- Расширение использования современных игровых, коммуникационных, интерактивных методик в работе с детско-юношеской аудиторией.</w:t>
            </w:r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br/>
              <w:t>- Вовлечение в культурно-образовательную деятельность негосударственных организаций, повышение культурной составляющей досуговых и развлекательных программ.</w:t>
            </w:r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br/>
              <w:t>- Обучение и повышение квалификации персонала.</w:t>
            </w:r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br/>
              <w:t>- Организация циклов передач и статей в средствах массовой информации, рекламных и информационных кампаний, раскрывающих роль учреждений культуры.</w:t>
            </w:r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br/>
              <w:t>- Проведение ярмарки учебных мест (совместно с высшими учебными заведениями).</w:t>
            </w:r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br/>
              <w:t xml:space="preserve">- Проведение творческих </w:t>
            </w:r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lastRenderedPageBreak/>
              <w:t>конкурсов, посвященных тематическим датам.</w:t>
            </w:r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br/>
              <w:t>- Организация мероприятий, направленных на воспитание гражданственности и патриотизма.</w:t>
            </w:r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br/>
              <w:t>- Участие коллективов художественной самодеятельности в выездных фестивалях, конкурсах.</w:t>
            </w:r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br/>
              <w:t>- Введение льготного обслуживания в учреждениях культуры в рамках действующего законодательства.</w:t>
            </w:r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br/>
              <w:t>- Организация тематических вечеров.</w:t>
            </w:r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br/>
              <w:t>- Расширение благотворительных мероприятий, акций и программ.</w:t>
            </w:r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br/>
              <w:t>- Расширение партнерства между сферами культуры и социальной защиты населения в целях повышения доступности культурных услуг и творческой деятельности.</w:t>
            </w:r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br/>
              <w:t>- Участие в концертной, выставочной деятельности в школах-интернатах, домах инвалидов.</w:t>
            </w:r>
          </w:p>
        </w:tc>
      </w:tr>
      <w:tr w:rsidR="00782699" w:rsidRPr="00782699" w:rsidTr="00782699">
        <w:tc>
          <w:tcPr>
            <w:tcW w:w="0" w:type="auto"/>
            <w:tcBorders>
              <w:top w:val="single" w:sz="6" w:space="0" w:color="D9D7CE"/>
              <w:left w:val="single" w:sz="6" w:space="0" w:color="D9D7CE"/>
              <w:bottom w:val="single" w:sz="6" w:space="0" w:color="D9D7CE"/>
              <w:right w:val="single" w:sz="6" w:space="0" w:color="D9D7C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82699" w:rsidRPr="00782699" w:rsidRDefault="00782699" w:rsidP="007826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9D7CE"/>
              <w:left w:val="single" w:sz="6" w:space="0" w:color="D9D7CE"/>
              <w:bottom w:val="single" w:sz="6" w:space="0" w:color="D9D7CE"/>
              <w:right w:val="single" w:sz="6" w:space="0" w:color="D9D7C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82699" w:rsidRPr="00782699" w:rsidRDefault="00782699" w:rsidP="007826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Повышение доступности культурных услуг и творческой деятельности для лиц с ограниченными физическими возможностями и малообеспеченных слоев населения</w:t>
            </w:r>
          </w:p>
        </w:tc>
        <w:tc>
          <w:tcPr>
            <w:tcW w:w="0" w:type="auto"/>
            <w:tcBorders>
              <w:top w:val="single" w:sz="6" w:space="0" w:color="D9D7CE"/>
              <w:left w:val="single" w:sz="6" w:space="0" w:color="D9D7CE"/>
              <w:bottom w:val="single" w:sz="6" w:space="0" w:color="D9D7CE"/>
              <w:right w:val="single" w:sz="6" w:space="0" w:color="D9D7C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82699" w:rsidRPr="00782699" w:rsidRDefault="00782699" w:rsidP="007826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 xml:space="preserve">- Введение льготного обслуживания в учреждениях культуры в рамках действующего </w:t>
            </w:r>
            <w:proofErr w:type="gramStart"/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законодательства.</w:t>
            </w:r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br/>
              <w:t>-</w:t>
            </w:r>
            <w:proofErr w:type="gramEnd"/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 xml:space="preserve"> Организация тематических вечеров.</w:t>
            </w:r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br/>
              <w:t>- Расширение благотворительных мероприятий, акций и программ.</w:t>
            </w:r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br/>
              <w:t xml:space="preserve">- Расширение партнерства между сферами культуры и </w:t>
            </w:r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lastRenderedPageBreak/>
              <w:t>социальной защиты населения в целях повышения доступности культурных услуг и творческой деятельности.</w:t>
            </w:r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br/>
              <w:t>- Участие в концертной, выставочной деятельности в школах-интернатах, домах инвалидов.</w:t>
            </w:r>
          </w:p>
        </w:tc>
      </w:tr>
      <w:tr w:rsidR="00782699" w:rsidRPr="00782699" w:rsidTr="00782699">
        <w:tc>
          <w:tcPr>
            <w:tcW w:w="0" w:type="auto"/>
            <w:tcBorders>
              <w:top w:val="single" w:sz="6" w:space="0" w:color="D9D7CE"/>
              <w:left w:val="single" w:sz="6" w:space="0" w:color="D9D7CE"/>
              <w:bottom w:val="single" w:sz="6" w:space="0" w:color="D9D7CE"/>
              <w:right w:val="single" w:sz="6" w:space="0" w:color="D9D7C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82699" w:rsidRPr="00782699" w:rsidRDefault="00782699" w:rsidP="007826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9D7CE"/>
              <w:left w:val="single" w:sz="6" w:space="0" w:color="D9D7CE"/>
              <w:bottom w:val="single" w:sz="6" w:space="0" w:color="D9D7CE"/>
              <w:right w:val="single" w:sz="6" w:space="0" w:color="D9D7C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82699" w:rsidRPr="00782699" w:rsidRDefault="00782699" w:rsidP="007826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Совершенствование управления и финансово-хозяйственной деятельности Дома культуры</w:t>
            </w:r>
          </w:p>
        </w:tc>
        <w:tc>
          <w:tcPr>
            <w:tcW w:w="0" w:type="auto"/>
            <w:tcBorders>
              <w:top w:val="single" w:sz="6" w:space="0" w:color="D9D7CE"/>
              <w:left w:val="single" w:sz="6" w:space="0" w:color="D9D7CE"/>
              <w:bottom w:val="single" w:sz="6" w:space="0" w:color="D9D7CE"/>
              <w:right w:val="single" w:sz="6" w:space="0" w:color="D9D7C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82699" w:rsidRPr="00782699" w:rsidRDefault="00782699" w:rsidP="007826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782699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- Развитие платных услуг и предпринимательской деятельности в соответствии с уставными задачами.</w:t>
            </w:r>
          </w:p>
        </w:tc>
      </w:tr>
    </w:tbl>
    <w:p w:rsidR="00782699" w:rsidRPr="00782699" w:rsidRDefault="00782699" w:rsidP="00782699">
      <w:pPr>
        <w:shd w:val="clear" w:color="auto" w:fill="FCEFD8"/>
        <w:spacing w:after="15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78269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782699" w:rsidRPr="00782699" w:rsidRDefault="00782699" w:rsidP="00782699">
      <w:pPr>
        <w:shd w:val="clear" w:color="auto" w:fill="FCEFD8"/>
        <w:spacing w:after="15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78269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782699" w:rsidRPr="00782699" w:rsidRDefault="00782699" w:rsidP="00782699">
      <w:pPr>
        <w:shd w:val="clear" w:color="auto" w:fill="FCEFD8"/>
        <w:spacing w:after="150" w:line="240" w:lineRule="auto"/>
        <w:jc w:val="righ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782699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Директор </w:t>
      </w:r>
      <w:r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МКУК «СДК» д.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Издревая</w:t>
      </w:r>
      <w:proofErr w:type="spellEnd"/>
      <w:r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 </w:t>
      </w:r>
      <w:r w:rsidRPr="00782699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 Дементьева О.А.</w:t>
      </w:r>
    </w:p>
    <w:p w:rsidR="00D24DD3" w:rsidRDefault="00D24DD3"/>
    <w:sectPr w:rsidR="00D2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99"/>
    <w:rsid w:val="00782699"/>
    <w:rsid w:val="00D2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9CF58-A9AD-43F5-B7D3-E9A1C1DF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2022-02-01T11:14:00Z</dcterms:created>
  <dcterms:modified xsi:type="dcterms:W3CDTF">2022-02-01T11:18:00Z</dcterms:modified>
</cp:coreProperties>
</file>